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18DF" w14:textId="77777777" w:rsidR="00A24F86" w:rsidRDefault="00A24F86" w:rsidP="00A434D2">
      <w:r>
        <w:t>In the years following Marbury Vs. Madison, the Sup</w:t>
      </w:r>
      <w:r w:rsidR="00686CC4">
        <w:t>reme Court established itself</w:t>
      </w:r>
      <w:r>
        <w:t xml:space="preserve"> </w:t>
      </w:r>
      <w:proofErr w:type="spellStart"/>
      <w:r>
        <w:t>as</w:t>
      </w:r>
      <w:proofErr w:type="spellEnd"/>
      <w:r>
        <w:t xml:space="preserve"> a ____________________ branch of government. However, the debate continued about how to balance the _______________________ with the rights of the ____________________. Both sides agreed that the Constitution gave certain powers to Congress. These powers are known as _________________________________. One of these, number 18, is the ______________________________ clause. This clause gives Congress the _____________ to make all laws that are necessary and proper to execute foregoing (previous) powers. </w:t>
      </w:r>
    </w:p>
    <w:p w14:paraId="7FCBFBE0" w14:textId="77777777" w:rsidR="00A434D2" w:rsidRDefault="00A434D2"/>
    <w:p w14:paraId="4F8AAA8C" w14:textId="77777777" w:rsidR="00A434D2" w:rsidRDefault="00A434D2"/>
    <w:p w14:paraId="15BDA589" w14:textId="77777777" w:rsidR="00A24F86" w:rsidRDefault="00A24F86">
      <w:r>
        <w:t xml:space="preserve">In 1791, Alexander Hamilton urged Congress to create a _________________________. However, there was a disagreement over whether Congress had the ______________ to do this. Hamilton thought ‘necessary’ meant that the national government had the power to do all things which are ________________ and convenient. Jefferson thought it meant ________________ and ________________.  Hamilton’s view broadens the power of the ______________________________ and is supportive of a ____________________. Jefferson’s view _______________ the power of the national government. </w:t>
      </w:r>
    </w:p>
    <w:p w14:paraId="27844918" w14:textId="77777777" w:rsidR="00A24F86" w:rsidRDefault="00A24F86"/>
    <w:p w14:paraId="18F4ECC5" w14:textId="77777777" w:rsidR="00A434D2" w:rsidRDefault="00A434D2"/>
    <w:p w14:paraId="072C0D3F" w14:textId="77777777" w:rsidR="00A24F86" w:rsidRDefault="0057691B">
      <w:proofErr w:type="gramStart"/>
      <w:r>
        <w:t>In 1811, the charter for the F</w:t>
      </w:r>
      <w:r w:rsidR="00A24F86">
        <w:t>irst Bank of the United States ____________.</w:t>
      </w:r>
      <w:proofErr w:type="gramEnd"/>
      <w:r w:rsidR="00A24F86">
        <w:t xml:space="preserve"> The War of 1812 created f</w:t>
      </w:r>
      <w:r>
        <w:t xml:space="preserve">inancial trouble, and the U.S. </w:t>
      </w:r>
      <w:r w:rsidR="00A24F86">
        <w:t xml:space="preserve">issued a charter for the Second Bank of the United States. </w:t>
      </w:r>
      <w:r>
        <w:t xml:space="preserve"> The bank was controversial because some thought it ___________________ the Constitution and it was competitive with other banks chartered by the ____________________. </w:t>
      </w:r>
    </w:p>
    <w:p w14:paraId="4004EEE5" w14:textId="77777777" w:rsidR="0057691B" w:rsidRDefault="0057691B"/>
    <w:p w14:paraId="184DAC33" w14:textId="77777777" w:rsidR="00A434D2" w:rsidRDefault="00A434D2"/>
    <w:p w14:paraId="76D3CE4E" w14:textId="77777777" w:rsidR="0057691B" w:rsidRDefault="0057691B">
      <w:r>
        <w:t xml:space="preserve">The national bank was especially ___________________ in Maryland. To make it ________________ for the national bank to survive, they passed a law that imposed a special _____________ on all banks doing business in Maryland that had not received a ___________ or franchise from the state. This meant that only the Second Bank of the United States had to pay, making it more ___________ for the national bank to operate. </w:t>
      </w:r>
    </w:p>
    <w:p w14:paraId="369E85DD" w14:textId="77777777" w:rsidR="0057691B" w:rsidRDefault="0057691B"/>
    <w:p w14:paraId="7A824F1D" w14:textId="77777777" w:rsidR="00A434D2" w:rsidRDefault="00A434D2"/>
    <w:p w14:paraId="742217F3" w14:textId="77777777" w:rsidR="007867A1" w:rsidRDefault="0057691B">
      <w:r>
        <w:t xml:space="preserve">James __________________ was a cashier for the Baltimore branch of the Second Bank of the United States. He __________________ to pay the tax, claiming the state of Maryland had no ____________ to tax the federal government. Maryland </w:t>
      </w:r>
      <w:r w:rsidR="007867A1">
        <w:t xml:space="preserve">sued, and their courts sided with Maryland. When the </w:t>
      </w:r>
      <w:r>
        <w:t>case reached t</w:t>
      </w:r>
      <w:r w:rsidR="007867A1">
        <w:t>he _________________________, they h</w:t>
      </w:r>
      <w:r w:rsidR="00A434D2">
        <w:t>ad several questions to answer that would decide if the</w:t>
      </w:r>
      <w:r w:rsidR="007867A1">
        <w:t xml:space="preserve"> ________________ government was superior, or </w:t>
      </w:r>
      <w:r w:rsidR="00A434D2">
        <w:t xml:space="preserve">if </w:t>
      </w:r>
      <w:r w:rsidR="007867A1">
        <w:t>the __</w:t>
      </w:r>
      <w:r w:rsidR="00A434D2">
        <w:t>____________ government supreme.</w:t>
      </w:r>
    </w:p>
    <w:p w14:paraId="5AFDAE67" w14:textId="77777777" w:rsidR="00A434D2" w:rsidRDefault="00A434D2"/>
    <w:p w14:paraId="51187943" w14:textId="77777777" w:rsidR="00A434D2" w:rsidRDefault="00A434D2">
      <w:pPr>
        <w:rPr>
          <w:i/>
        </w:rPr>
      </w:pPr>
    </w:p>
    <w:p w14:paraId="32F0E2FF" w14:textId="77777777" w:rsidR="0057691B" w:rsidRPr="00A434D2" w:rsidRDefault="007867A1">
      <w:pPr>
        <w:rPr>
          <w:i/>
        </w:rPr>
      </w:pPr>
      <w:r w:rsidRPr="00A434D2">
        <w:rPr>
          <w:i/>
        </w:rPr>
        <w:t xml:space="preserve">Did a state have the power to tax </w:t>
      </w:r>
      <w:proofErr w:type="gramStart"/>
      <w:r w:rsidRPr="00A434D2">
        <w:rPr>
          <w:i/>
        </w:rPr>
        <w:t>an</w:t>
      </w:r>
      <w:proofErr w:type="gramEnd"/>
      <w:r w:rsidRPr="00A434D2">
        <w:rPr>
          <w:i/>
        </w:rPr>
        <w:t xml:space="preserve"> </w:t>
      </w:r>
      <w:r w:rsidR="00A434D2">
        <w:rPr>
          <w:i/>
        </w:rPr>
        <w:t>_________</w:t>
      </w:r>
      <w:r w:rsidRPr="00A434D2">
        <w:rPr>
          <w:i/>
        </w:rPr>
        <w:t xml:space="preserve"> (agency) of the national government?</w:t>
      </w:r>
    </w:p>
    <w:p w14:paraId="5E411A71" w14:textId="77777777" w:rsidR="007867A1" w:rsidRPr="00A434D2" w:rsidRDefault="007867A1">
      <w:pPr>
        <w:rPr>
          <w:i/>
        </w:rPr>
      </w:pPr>
      <w:r w:rsidRPr="00A434D2">
        <w:rPr>
          <w:i/>
        </w:rPr>
        <w:t xml:space="preserve">Did ________________ even have the power to create a national bank in the first place? </w:t>
      </w:r>
    </w:p>
    <w:p w14:paraId="02A037AC" w14:textId="77777777" w:rsidR="007867A1" w:rsidRDefault="007867A1"/>
    <w:p w14:paraId="5784740F" w14:textId="77777777" w:rsidR="00A434D2" w:rsidRDefault="00A434D2"/>
    <w:p w14:paraId="77734FF6" w14:textId="77777777" w:rsidR="006A2060" w:rsidRDefault="00DF3003" w:rsidP="006A2060">
      <w:r>
        <w:t xml:space="preserve">The court ruled that there were </w:t>
      </w:r>
      <w:r w:rsidR="00A434D2">
        <w:t>________________</w:t>
      </w:r>
      <w:r>
        <w:t xml:space="preserve"> powers in the Constitution, found in the necessary and proper clause, which allowed Congress to char</w:t>
      </w:r>
      <w:r w:rsidR="00686CC4">
        <w:t xml:space="preserve">ter a national bank. </w:t>
      </w:r>
      <w:r w:rsidR="00A434D2">
        <w:t xml:space="preserve">Chief Justice _____________ </w:t>
      </w:r>
      <w:r w:rsidR="00686CC4">
        <w:t xml:space="preserve">argued that </w:t>
      </w:r>
      <w:r>
        <w:t xml:space="preserve">interpretation of the necessary and proper clause was that Congress had </w:t>
      </w:r>
      <w:r w:rsidR="00A434D2">
        <w:t>________________</w:t>
      </w:r>
      <w:r>
        <w:t xml:space="preserve"> powers</w:t>
      </w:r>
      <w:r w:rsidR="00A434D2">
        <w:t>,</w:t>
      </w:r>
      <w:r>
        <w:t xml:space="preserve"> which should not be violated</w:t>
      </w:r>
      <w:r w:rsidR="00A434D2">
        <w:t xml:space="preserve">, </w:t>
      </w:r>
      <w:r w:rsidR="00E12AF7">
        <w:t>but</w:t>
      </w:r>
      <w:r>
        <w:t xml:space="preserve"> that Congress must </w:t>
      </w:r>
      <w:r w:rsidR="00E12AF7">
        <w:t xml:space="preserve">also </w:t>
      </w:r>
      <w:r>
        <w:t>have th</w:t>
      </w:r>
      <w:r w:rsidR="00A434D2">
        <w:t xml:space="preserve">e means to carry out its powers. He </w:t>
      </w:r>
      <w:r>
        <w:t xml:space="preserve">devised a </w:t>
      </w:r>
      <w:r w:rsidR="006A2060">
        <w:t>__________</w:t>
      </w:r>
      <w:r>
        <w:t xml:space="preserve"> to </w:t>
      </w:r>
      <w:r w:rsidR="006A2060">
        <w:t>determine</w:t>
      </w:r>
      <w:r>
        <w:t xml:space="preserve"> if an act of Congress fit </w:t>
      </w:r>
      <w:r w:rsidR="00986E50">
        <w:t>within</w:t>
      </w:r>
      <w:r w:rsidR="00686CC4">
        <w:t xml:space="preserve"> </w:t>
      </w:r>
      <w:r w:rsidR="006A2060">
        <w:t xml:space="preserve">the </w:t>
      </w:r>
      <w:r w:rsidR="00A434D2">
        <w:t xml:space="preserve">necessary and proper clause. </w:t>
      </w:r>
    </w:p>
    <w:p w14:paraId="2DCDF01F" w14:textId="1DCF88B4" w:rsidR="00686CC4" w:rsidRDefault="00686CC4" w:rsidP="006A2060">
      <w:pPr>
        <w:pStyle w:val="ListParagraph"/>
        <w:numPr>
          <w:ilvl w:val="0"/>
          <w:numId w:val="1"/>
        </w:numPr>
      </w:pPr>
      <w:r>
        <w:lastRenderedPageBreak/>
        <w:t xml:space="preserve">Was the act within the </w:t>
      </w:r>
      <w:r w:rsidR="00A434D2">
        <w:t>_________________</w:t>
      </w:r>
      <w:r>
        <w:t xml:space="preserve"> </w:t>
      </w:r>
      <w:r w:rsidR="00986E50">
        <w:t xml:space="preserve">and </w:t>
      </w:r>
      <w:r w:rsidR="00A434D2">
        <w:t xml:space="preserve">_________________ </w:t>
      </w:r>
      <w:r w:rsidR="00986E50">
        <w:t>of the Constitution?</w:t>
      </w:r>
    </w:p>
    <w:p w14:paraId="508198C5" w14:textId="77777777" w:rsidR="00686CC4" w:rsidRDefault="00686CC4" w:rsidP="00686CC4">
      <w:pPr>
        <w:pStyle w:val="ListParagraph"/>
        <w:numPr>
          <w:ilvl w:val="0"/>
          <w:numId w:val="1"/>
        </w:numPr>
      </w:pPr>
      <w:r>
        <w:t>Was it designed to help Congress c</w:t>
      </w:r>
      <w:r w:rsidR="00986E50">
        <w:t xml:space="preserve">arry out its </w:t>
      </w:r>
      <w:r w:rsidR="00A434D2">
        <w:t>__________________</w:t>
      </w:r>
      <w:r w:rsidR="00986E50">
        <w:t xml:space="preserve"> powers?</w:t>
      </w:r>
    </w:p>
    <w:p w14:paraId="16CEB0A9" w14:textId="77777777" w:rsidR="00A434D2" w:rsidRDefault="00A434D2" w:rsidP="00986E50"/>
    <w:p w14:paraId="125BF6E0" w14:textId="4715DC53" w:rsidR="00986E50" w:rsidRDefault="00986E50" w:rsidP="00986E50">
      <w:r>
        <w:t>But what about Maryland’s right to tax the national bank?</w:t>
      </w:r>
      <w:r w:rsidR="00FE5F95">
        <w:t xml:space="preserve"> The court settled this with </w:t>
      </w:r>
      <w:r w:rsidR="00A434D2">
        <w:t xml:space="preserve">Article 6, known as </w:t>
      </w:r>
      <w:r w:rsidR="00FE5F95">
        <w:t xml:space="preserve">the ____________________ clause, which means the Constitution is the </w:t>
      </w:r>
      <w:r w:rsidR="00A434D2">
        <w:t>____________________</w:t>
      </w:r>
      <w:r w:rsidR="00FE5F95">
        <w:t xml:space="preserve"> law of the land. The state o</w:t>
      </w:r>
      <w:r w:rsidR="00E12AF7">
        <w:t xml:space="preserve">f Maryland, by trying to tax a </w:t>
      </w:r>
      <w:proofErr w:type="gramStart"/>
      <w:r w:rsidR="00E12AF7">
        <w:t>constitutionally-</w:t>
      </w:r>
      <w:r w:rsidR="00FE5F95">
        <w:t>established</w:t>
      </w:r>
      <w:proofErr w:type="gramEnd"/>
      <w:r w:rsidR="00FE5F95">
        <w:t xml:space="preserve"> bank, was placing itself over the federal government. Maryland claimed the Constitution was the product of </w:t>
      </w:r>
      <w:proofErr w:type="gramStart"/>
      <w:r w:rsidR="00FE5F95">
        <w:t>an</w:t>
      </w:r>
      <w:proofErr w:type="gramEnd"/>
      <w:r w:rsidR="00FE5F95">
        <w:t xml:space="preserve"> </w:t>
      </w:r>
      <w:r w:rsidR="00A434D2">
        <w:t>____________________</w:t>
      </w:r>
      <w:r w:rsidR="00FE5F95">
        <w:t xml:space="preserve"> by the states, but Marshall said that Constitution had </w:t>
      </w:r>
      <w:r w:rsidR="00A434D2">
        <w:t xml:space="preserve">really </w:t>
      </w:r>
      <w:r w:rsidR="00FE5F95">
        <w:t xml:space="preserve">been </w:t>
      </w:r>
      <w:r w:rsidR="00A434D2">
        <w:t>____</w:t>
      </w:r>
      <w:r w:rsidR="00E12AF7">
        <w:t>____</w:t>
      </w:r>
      <w:r w:rsidR="00A434D2">
        <w:t>________</w:t>
      </w:r>
      <w:r w:rsidR="00FE5F95">
        <w:t xml:space="preserve"> by the people. Because it came from the people, the states had to abide by it.  The court </w:t>
      </w:r>
      <w:r w:rsidR="00E12AF7">
        <w:t>_____________</w:t>
      </w:r>
      <w:r w:rsidR="00FE5F95">
        <w:t xml:space="preserve"> that a state could tax an entity of the federal government, and the law was </w:t>
      </w:r>
      <w:r w:rsidR="00A434D2">
        <w:t>___________________________</w:t>
      </w:r>
      <w:r w:rsidR="00FE5F95">
        <w:t xml:space="preserve">. </w:t>
      </w:r>
    </w:p>
    <w:p w14:paraId="6D1A9AAE" w14:textId="77777777" w:rsidR="00FE5F95" w:rsidRDefault="00FE5F95" w:rsidP="00986E50"/>
    <w:p w14:paraId="30AD04F7" w14:textId="77777777" w:rsidR="00986E50" w:rsidRDefault="00FE5F95" w:rsidP="00986E50">
      <w:r>
        <w:t>Mc</w:t>
      </w:r>
      <w:r w:rsidR="00A434D2">
        <w:t>Culloch</w:t>
      </w:r>
      <w:r>
        <w:t xml:space="preserve"> vs. Maryland was the classic example of the necessary and proper clause.</w:t>
      </w:r>
      <w:r w:rsidR="00A434D2">
        <w:t xml:space="preserve"> Chief Justice Marshall predicted that the ___________________ over limits of Congress’s powers would continue. </w:t>
      </w:r>
      <w:r>
        <w:t xml:space="preserve"> </w:t>
      </w:r>
    </w:p>
    <w:p w14:paraId="78A44607" w14:textId="77777777" w:rsidR="00986E50" w:rsidRDefault="00986E50" w:rsidP="00986E50">
      <w:pPr>
        <w:pStyle w:val="ListParagraph"/>
      </w:pPr>
    </w:p>
    <w:p w14:paraId="511F73A0" w14:textId="2CB22702" w:rsidR="007867A1" w:rsidRPr="00E12AF7" w:rsidRDefault="00E12AF7">
      <w:pPr>
        <w:rPr>
          <w:i/>
        </w:rPr>
      </w:pPr>
      <w:r w:rsidRPr="00E12AF7">
        <w:rPr>
          <w:i/>
        </w:rPr>
        <w:t>Thought Questions:</w:t>
      </w:r>
    </w:p>
    <w:p w14:paraId="3EA3AF58" w14:textId="74F7AE0B" w:rsidR="007867A1" w:rsidRDefault="00E12AF7" w:rsidP="00E12AF7">
      <w:pPr>
        <w:pStyle w:val="ListParagraph"/>
        <w:numPr>
          <w:ilvl w:val="0"/>
          <w:numId w:val="2"/>
        </w:numPr>
      </w:pPr>
      <w:r>
        <w:t>What does the Maryland Vs. McCulloch ruling do to the debate over how to read and interpret the Constitution?</w:t>
      </w:r>
    </w:p>
    <w:p w14:paraId="36F81927" w14:textId="77777777" w:rsidR="006A2060" w:rsidRDefault="006A2060" w:rsidP="006A2060">
      <w:pPr>
        <w:pStyle w:val="ListParagraph"/>
      </w:pPr>
    </w:p>
    <w:p w14:paraId="66E9BF4A" w14:textId="77777777" w:rsidR="006A2060" w:rsidRDefault="006A2060" w:rsidP="006A2060">
      <w:pPr>
        <w:pStyle w:val="ListParagraph"/>
      </w:pPr>
    </w:p>
    <w:p w14:paraId="305C56B8" w14:textId="77777777" w:rsidR="006A2060" w:rsidRDefault="006A2060" w:rsidP="006A2060">
      <w:pPr>
        <w:pStyle w:val="ListParagraph"/>
      </w:pPr>
    </w:p>
    <w:p w14:paraId="5EF7D0B0" w14:textId="77777777" w:rsidR="006A2060" w:rsidRDefault="006A2060" w:rsidP="006A2060">
      <w:pPr>
        <w:pStyle w:val="ListParagraph"/>
      </w:pPr>
    </w:p>
    <w:p w14:paraId="640DCC8C" w14:textId="77777777" w:rsidR="006A2060" w:rsidRDefault="006A2060" w:rsidP="006A2060">
      <w:pPr>
        <w:pStyle w:val="ListParagraph"/>
      </w:pPr>
      <w:bookmarkStart w:id="0" w:name="_GoBack"/>
      <w:bookmarkEnd w:id="0"/>
    </w:p>
    <w:p w14:paraId="6177ACB4" w14:textId="77777777" w:rsidR="006A2060" w:rsidRDefault="006A2060" w:rsidP="006A2060">
      <w:pPr>
        <w:pStyle w:val="ListParagraph"/>
      </w:pPr>
    </w:p>
    <w:p w14:paraId="472969C1" w14:textId="77777777" w:rsidR="006A2060" w:rsidRDefault="006A2060" w:rsidP="006A2060">
      <w:pPr>
        <w:pStyle w:val="ListParagraph"/>
      </w:pPr>
    </w:p>
    <w:p w14:paraId="00EBE688" w14:textId="19C0FF90" w:rsidR="00E12AF7" w:rsidRDefault="006A2060" w:rsidP="00E12AF7">
      <w:pPr>
        <w:pStyle w:val="ListParagraph"/>
        <w:numPr>
          <w:ilvl w:val="0"/>
          <w:numId w:val="2"/>
        </w:numPr>
      </w:pPr>
      <w:r>
        <w:t>Given</w:t>
      </w:r>
      <w:r w:rsidR="00E12AF7">
        <w:t xml:space="preserve"> Marshall’s prediction that the debate over the limits of Congress’s power would continue, what are two issues today</w:t>
      </w:r>
      <w:r>
        <w:t xml:space="preserve"> that reflect the conflict between power of the national government and that of the states?</w:t>
      </w:r>
    </w:p>
    <w:sectPr w:rsidR="00E12AF7" w:rsidSect="006A2060">
      <w:headerReference w:type="default" r:id="rId9"/>
      <w:headerReference w:type="first" r:id="rId10"/>
      <w:pgSz w:w="12240" w:h="15840"/>
      <w:pgMar w:top="1296" w:right="1080" w:bottom="129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8E639" w14:textId="77777777" w:rsidR="006A2060" w:rsidRDefault="006A2060" w:rsidP="00A434D2">
      <w:r>
        <w:separator/>
      </w:r>
    </w:p>
  </w:endnote>
  <w:endnote w:type="continuationSeparator" w:id="0">
    <w:p w14:paraId="4555D7D4" w14:textId="77777777" w:rsidR="006A2060" w:rsidRDefault="006A2060" w:rsidP="00A4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AA43A" w14:textId="77777777" w:rsidR="006A2060" w:rsidRDefault="006A2060" w:rsidP="00A434D2">
      <w:r>
        <w:separator/>
      </w:r>
    </w:p>
  </w:footnote>
  <w:footnote w:type="continuationSeparator" w:id="0">
    <w:p w14:paraId="2F1A7194" w14:textId="77777777" w:rsidR="006A2060" w:rsidRDefault="006A2060" w:rsidP="00A434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0527C" w14:textId="3570CF45" w:rsidR="006A2060" w:rsidRPr="00686CC4" w:rsidRDefault="006A2060" w:rsidP="00A434D2">
    <w:pPr>
      <w:rPr>
        <w:b/>
        <w:sz w:val="40"/>
        <w:szCs w:val="40"/>
      </w:rPr>
    </w:pPr>
    <w:r>
      <w:rPr>
        <w:b/>
        <w:sz w:val="40"/>
        <w:szCs w:val="40"/>
      </w:rPr>
      <w:t xml:space="preserve"> </w:t>
    </w:r>
  </w:p>
  <w:p w14:paraId="17593105" w14:textId="77777777" w:rsidR="006A2060" w:rsidRDefault="006A20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5225" w14:textId="3AAEAF7C" w:rsidR="006A2060" w:rsidRPr="006A2060" w:rsidRDefault="006A2060">
    <w:pPr>
      <w:pStyle w:val="Header"/>
      <w:rPr>
        <w:b/>
      </w:rPr>
    </w:pPr>
    <w:r w:rsidRPr="006A2060">
      <w:rPr>
        <w:b/>
      </w:rPr>
      <w:t>Maryland Vs. McCulloch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50F"/>
    <w:multiLevelType w:val="hybridMultilevel"/>
    <w:tmpl w:val="7B76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E171C"/>
    <w:multiLevelType w:val="hybridMultilevel"/>
    <w:tmpl w:val="8922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86"/>
    <w:rsid w:val="002167EF"/>
    <w:rsid w:val="0057691B"/>
    <w:rsid w:val="00686CC4"/>
    <w:rsid w:val="006A2060"/>
    <w:rsid w:val="007867A1"/>
    <w:rsid w:val="00986E50"/>
    <w:rsid w:val="00A24F86"/>
    <w:rsid w:val="00A434D2"/>
    <w:rsid w:val="00A70F2D"/>
    <w:rsid w:val="00DF3003"/>
    <w:rsid w:val="00E12AF7"/>
    <w:rsid w:val="00FE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6B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D2"/>
  </w:style>
  <w:style w:type="paragraph" w:styleId="Footer">
    <w:name w:val="footer"/>
    <w:basedOn w:val="Normal"/>
    <w:link w:val="FooterChar"/>
    <w:uiPriority w:val="99"/>
    <w:unhideWhenUsed/>
    <w:rsid w:val="00A43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D2"/>
  </w:style>
  <w:style w:type="paragraph" w:styleId="Footer">
    <w:name w:val="footer"/>
    <w:basedOn w:val="Normal"/>
    <w:link w:val="FooterChar"/>
    <w:uiPriority w:val="99"/>
    <w:unhideWhenUsed/>
    <w:rsid w:val="00A43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BE1B0-27E7-3643-A596-08D532C97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753</Words>
  <Characters>3773</Characters>
  <Application>Microsoft Macintosh Word</Application>
  <DocSecurity>0</DocSecurity>
  <Lines>628</Lines>
  <Paragraphs>266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England</dc:creator>
  <cp:keywords/>
  <dc:description/>
  <cp:lastModifiedBy>Ashley England</cp:lastModifiedBy>
  <cp:revision>3</cp:revision>
  <cp:lastPrinted>2012-10-29T13:22:00Z</cp:lastPrinted>
  <dcterms:created xsi:type="dcterms:W3CDTF">2012-10-29T00:34:00Z</dcterms:created>
  <dcterms:modified xsi:type="dcterms:W3CDTF">2012-10-29T13:34:00Z</dcterms:modified>
</cp:coreProperties>
</file>